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C2" w:rsidRDefault="00BC5FC2" w:rsidP="00BC5FC2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Повышены ставки за негативное воздействие </w:t>
      </w:r>
    </w:p>
    <w:p w:rsidR="00BC5FC2" w:rsidRDefault="00BC5FC2" w:rsidP="00BC5FC2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BC5FC2" w:rsidRDefault="00BC5FC2" w:rsidP="00BC5F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07.04.2023 вступило в силу Постановление Правительства РФ от 20.03.2023 № 437 "О применении в 2023 году ставок платы за негативное воздействие на окружающую среду", которым установлено, что в 2023 году применяются: </w:t>
      </w:r>
    </w:p>
    <w:p w:rsidR="00BC5FC2" w:rsidRDefault="00BC5FC2" w:rsidP="00BC5F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ставки платы за негативное воздействие на окружающую среду, утвержденные постановлением Правительства Российской Федерации от 13 сентября 2016 г. № 913 "О ставках платы за негативное воздействие на окружающую среду и дополнительных коэффициентах", установленные на 2018 год, </w:t>
      </w:r>
      <w:r>
        <w:rPr>
          <w:rFonts w:eastAsia="Times New Roman" w:cs="Times New Roman"/>
          <w:b/>
          <w:szCs w:val="28"/>
          <w:u w:val="single"/>
          <w:lang w:eastAsia="ru-RU"/>
        </w:rPr>
        <w:t xml:space="preserve">с использованием дополнительно </w:t>
      </w:r>
      <w:r>
        <w:rPr>
          <w:rFonts w:eastAsia="Times New Roman" w:cs="Times New Roman"/>
          <w:szCs w:val="28"/>
          <w:u w:val="single"/>
          <w:lang w:eastAsia="ru-RU"/>
        </w:rPr>
        <w:t>к иным коэффициентам</w:t>
      </w:r>
      <w:r>
        <w:rPr>
          <w:rFonts w:eastAsia="Times New Roman" w:cs="Times New Roman"/>
          <w:b/>
          <w:szCs w:val="28"/>
          <w:u w:val="single"/>
          <w:lang w:eastAsia="ru-RU"/>
        </w:rPr>
        <w:t xml:space="preserve"> коэффициента 1,26</w:t>
      </w:r>
      <w:r>
        <w:rPr>
          <w:rFonts w:eastAsia="Times New Roman" w:cs="Times New Roman"/>
          <w:szCs w:val="28"/>
          <w:lang w:eastAsia="ru-RU"/>
        </w:rPr>
        <w:t xml:space="preserve">. Так, например, ставка платы за тонну золы твердого топлива составит теперь 19,026 рублей в сравнении с ранее действовавшей ставкой в размере 15,1 рублей, а ставка платы за тонну золы ТЭС мазутной составит 2789,64 рубля (ранее 2214 рублей). </w:t>
      </w:r>
    </w:p>
    <w:p w:rsidR="00BC5FC2" w:rsidRDefault="00BC5FC2" w:rsidP="00BC5F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Постановлением Правительства РФ также установлена ставка платы за выбросы загрязняющих веществ в атмосферный воздух стационарными источниками в отношении пыли каменного угля, которая составит в 2023 году составляющая 71,21 рубля за тонну. </w:t>
      </w:r>
    </w:p>
    <w:p w:rsidR="00BC5FC2" w:rsidRDefault="00BC5FC2" w:rsidP="00BC5FC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C5FC2" w:rsidRDefault="00BC5FC2" w:rsidP="00BC5FC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Прокуратура Саянского района </w:t>
      </w:r>
      <w:bookmarkStart w:id="0" w:name="_GoBack"/>
      <w:bookmarkEnd w:id="0"/>
    </w:p>
    <w:p w:rsidR="00DA09E1" w:rsidRDefault="00DA09E1"/>
    <w:sectPr w:rsidR="00DA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C2"/>
    <w:rsid w:val="00A415E1"/>
    <w:rsid w:val="00BC5FC2"/>
    <w:rsid w:val="00D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23E3"/>
  <w15:chartTrackingRefBased/>
  <w15:docId w15:val="{076FF23C-251B-41D0-B1B9-5160BD6D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FC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Галина Анатольевна</dc:creator>
  <cp:keywords/>
  <dc:description/>
  <cp:lastModifiedBy>Давыденко Галина Анатольевна</cp:lastModifiedBy>
  <cp:revision>1</cp:revision>
  <dcterms:created xsi:type="dcterms:W3CDTF">2023-05-12T10:33:00Z</dcterms:created>
  <dcterms:modified xsi:type="dcterms:W3CDTF">2023-05-12T10:34:00Z</dcterms:modified>
</cp:coreProperties>
</file>